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b/>
          <w:bCs/>
          <w:color w:val="0000CC"/>
          <w:sz w:val="18"/>
          <w:szCs w:val="18"/>
          <w:lang w:eastAsia="tr-TR"/>
        </w:rPr>
        <w:t>Kurtalan Belediye Başkanlığından:</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851"/>
        <w:gridCol w:w="850"/>
        <w:gridCol w:w="1134"/>
        <w:gridCol w:w="567"/>
        <w:gridCol w:w="580"/>
        <w:gridCol w:w="770"/>
        <w:gridCol w:w="792"/>
        <w:gridCol w:w="990"/>
        <w:gridCol w:w="1698"/>
        <w:gridCol w:w="1557"/>
        <w:gridCol w:w="1698"/>
        <w:gridCol w:w="1556"/>
        <w:gridCol w:w="1132"/>
      </w:tblGrid>
      <w:tr w:rsidR="000F3C83" w:rsidRPr="000F3C83" w:rsidTr="000F3C83">
        <w:tc>
          <w:tcPr>
            <w:tcW w:w="8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İlçesi</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Mah.</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Pafta</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Ada</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Parsel</w:t>
            </w:r>
          </w:p>
        </w:tc>
        <w:tc>
          <w:tcPr>
            <w:tcW w:w="7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M²’si</w:t>
            </w:r>
          </w:p>
        </w:tc>
        <w:tc>
          <w:tcPr>
            <w:tcW w:w="7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Hisse</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Vasfı</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İmar Durumu</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Muhammen Bedeli</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Geçici Teminat</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Ödeme Şekli</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İhale Saati</w:t>
            </w:r>
          </w:p>
        </w:tc>
      </w:tr>
      <w:tr w:rsidR="000F3C83" w:rsidRPr="000F3C83" w:rsidTr="000F3C83">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Kurtalan</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proofErr w:type="spellStart"/>
            <w:r w:rsidRPr="000F3C83">
              <w:rPr>
                <w:rFonts w:ascii="Times New Roman" w:eastAsia="Times New Roman" w:hAnsi="Times New Roman" w:cs="Times New Roman"/>
                <w:sz w:val="18"/>
                <w:szCs w:val="18"/>
                <w:lang w:eastAsia="tr-TR"/>
              </w:rPr>
              <w:t>Kıcıman</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color w:val="333333"/>
                <w:sz w:val="18"/>
                <w:szCs w:val="18"/>
                <w:shd w:val="clear" w:color="auto" w:fill="FFFFFF"/>
                <w:lang w:eastAsia="tr-TR"/>
              </w:rPr>
              <w:t>M47A09B3C</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146</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17</w:t>
            </w:r>
          </w:p>
        </w:tc>
        <w:tc>
          <w:tcPr>
            <w:tcW w:w="7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9.677,93</w:t>
            </w:r>
          </w:p>
        </w:tc>
        <w:tc>
          <w:tcPr>
            <w:tcW w:w="7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Tam</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Arsa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İmar Planı içerisinde</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3.402.663,40 TL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102.080,00 TL</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r w:rsidRPr="000F3C83">
              <w:rPr>
                <w:rFonts w:ascii="Times New Roman" w:eastAsia="Times New Roman" w:hAnsi="Times New Roman" w:cs="Times New Roman"/>
                <w:sz w:val="18"/>
                <w:szCs w:val="18"/>
                <w:lang w:eastAsia="tr-TR"/>
              </w:rPr>
              <w:t>Tamamı peşin</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F3C83" w:rsidRPr="000F3C83" w:rsidRDefault="000F3C83" w:rsidP="000F3C83">
            <w:pPr>
              <w:spacing w:after="0" w:line="240" w:lineRule="atLeast"/>
              <w:jc w:val="center"/>
              <w:rPr>
                <w:rFonts w:ascii="Times New Roman" w:eastAsia="Times New Roman" w:hAnsi="Times New Roman" w:cs="Times New Roman"/>
                <w:sz w:val="20"/>
                <w:szCs w:val="20"/>
                <w:lang w:eastAsia="tr-TR"/>
              </w:rPr>
            </w:pPr>
            <w:proofErr w:type="gramStart"/>
            <w:r w:rsidRPr="000F3C83">
              <w:rPr>
                <w:rFonts w:ascii="Times New Roman" w:eastAsia="Times New Roman" w:hAnsi="Times New Roman" w:cs="Times New Roman"/>
                <w:sz w:val="18"/>
                <w:lang w:eastAsia="tr-TR"/>
              </w:rPr>
              <w:t>14:00</w:t>
            </w:r>
            <w:proofErr w:type="gramEnd"/>
          </w:p>
        </w:tc>
      </w:tr>
    </w:tbl>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 </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1 - Mülkiyeti Belediyemize ait, yukarıda tapu kaydı belirtilen gayrimenkul, 2886 sayılı Devlet İhale Kanununun 35 (a) maddesi ve İhale Şartnamesi dâhilinde kapalı teklif (artırma) ihale usulü ile satılacaktır.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2 - İhale 13.06.2017 Salı günü Belediyemiz encümeni tarafından Encümen Toplantı Salonu’nda yapılacaktır. İhaleyi yapıp-yapmamakta ve uygun bedeli tespitte Belediye Encümeni tamamen serbesttir.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3 - Gayrimenkulün muhammen bedeli, geçici teminatı, ödeme şekli ve ihale saati yukarıda belirtilmiştir.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4 - İsteklilerin,</w:t>
      </w:r>
      <w:r w:rsidRPr="000F3C83">
        <w:rPr>
          <w:rFonts w:ascii="Times New Roman" w:eastAsia="Times New Roman" w:hAnsi="Times New Roman" w:cs="Times New Roman"/>
          <w:color w:val="000000"/>
          <w:sz w:val="18"/>
          <w:lang w:eastAsia="tr-TR"/>
        </w:rPr>
        <w:t> </w:t>
      </w:r>
      <w:proofErr w:type="gramStart"/>
      <w:r w:rsidRPr="000F3C83">
        <w:rPr>
          <w:rFonts w:ascii="Times New Roman" w:eastAsia="Times New Roman" w:hAnsi="Times New Roman" w:cs="Times New Roman"/>
          <w:color w:val="000000"/>
          <w:sz w:val="18"/>
          <w:lang w:eastAsia="tr-TR"/>
        </w:rPr>
        <w:t>13/06/2017</w:t>
      </w:r>
      <w:proofErr w:type="gramEnd"/>
      <w:r w:rsidRPr="000F3C83">
        <w:rPr>
          <w:rFonts w:ascii="Times New Roman" w:eastAsia="Times New Roman" w:hAnsi="Times New Roman" w:cs="Times New Roman"/>
          <w:color w:val="000000"/>
          <w:sz w:val="18"/>
          <w:lang w:eastAsia="tr-TR"/>
        </w:rPr>
        <w:t> </w:t>
      </w:r>
      <w:r w:rsidRPr="000F3C83">
        <w:rPr>
          <w:rFonts w:ascii="Times New Roman" w:eastAsia="Times New Roman" w:hAnsi="Times New Roman" w:cs="Times New Roman"/>
          <w:color w:val="000000"/>
          <w:sz w:val="18"/>
          <w:szCs w:val="18"/>
          <w:lang w:eastAsia="tr-TR"/>
        </w:rPr>
        <w:t>günü en geç saat 14:00’e kadar teklif zarflarını Belediyemiz Yazı İşleri Müdürlüğüne vermeleri şarttır. Belirtilen saatten sonra gelen teklifler ve posta ile başvurulması halinde postadaki gecikmeler kabul edilmeyecektir.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5 - 2886 Sayılı Devlet İhale Kanunu’nun 40. maddesine göre, geçerli en yüksek teklifin altında olmamak üzere, oturumda hazır bulunan isteklilerden sözlü veya yazılı teklif alınmak suretiyle ihale sonuçlandırılır. Ancak, geçerli teklif sayısının</w:t>
      </w:r>
      <w:r w:rsidRPr="000F3C83">
        <w:rPr>
          <w:rFonts w:ascii="Times New Roman" w:eastAsia="Times New Roman" w:hAnsi="Times New Roman" w:cs="Times New Roman"/>
          <w:color w:val="000000"/>
          <w:sz w:val="18"/>
          <w:lang w:eastAsia="tr-TR"/>
        </w:rPr>
        <w:t> üç’ten </w:t>
      </w:r>
      <w:r w:rsidRPr="000F3C83">
        <w:rPr>
          <w:rFonts w:ascii="Times New Roman" w:eastAsia="Times New Roman" w:hAnsi="Times New Roman" w:cs="Times New Roman"/>
          <w:color w:val="000000"/>
          <w:sz w:val="18"/>
          <w:szCs w:val="18"/>
          <w:lang w:eastAsia="tr-TR"/>
        </w:rPr>
        <w:t>fazla olması durumunda bu işlem, geçerli en yüksek teklif üzerinden, oturumda hazır bulunan en yüksek üç teklif sahibi istekliyle, bu üç teklif ile aynı olan birden fazla teklifin bulunması halinde ise bu istekliler dâhil edilmek suretiyle yapılır. Komisyon, uygun gördüğü her aşamada oturumda hazır bulunan isteklilerden yazılı son tekliflerini alarak ihaleyi sonuçlandırabilir. Bu husus, ihale komisyonunca ikinci bir tutanakla tespit edilir.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6 - İsteklilerin ihaleye katılabilmeleri için istenen belgeler: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a) Başvuru dilekçesi,</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b) Taşınmaz Mal Satış Şartnamesi,</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 xml:space="preserve">c) Şartnamenin her sayfası ayrı </w:t>
      </w:r>
      <w:proofErr w:type="spellStart"/>
      <w:r w:rsidRPr="000F3C83">
        <w:rPr>
          <w:rFonts w:ascii="Times New Roman" w:eastAsia="Times New Roman" w:hAnsi="Times New Roman" w:cs="Times New Roman"/>
          <w:color w:val="000000"/>
          <w:sz w:val="18"/>
          <w:szCs w:val="18"/>
          <w:lang w:eastAsia="tr-TR"/>
        </w:rPr>
        <w:t>ayrı</w:t>
      </w:r>
      <w:proofErr w:type="spellEnd"/>
      <w:r w:rsidRPr="000F3C83">
        <w:rPr>
          <w:rFonts w:ascii="Times New Roman" w:eastAsia="Times New Roman" w:hAnsi="Times New Roman" w:cs="Times New Roman"/>
          <w:color w:val="000000"/>
          <w:sz w:val="18"/>
          <w:szCs w:val="18"/>
          <w:lang w:eastAsia="tr-TR"/>
        </w:rPr>
        <w:t xml:space="preserve"> ihaleye iştirak eden tarafından imzalanmak zorundadır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d) Geçici Teminat,</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e) Nüfus cüzdanı sureti (Gerçek kişiler için)</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f) Nüfus Müdürlüğünden veya Belediyeden ihalenin yapılmış olduğu yıl içerisinde alınmış</w:t>
      </w:r>
      <w:r w:rsidRPr="000F3C83">
        <w:rPr>
          <w:rFonts w:ascii="Times New Roman" w:eastAsia="Times New Roman" w:hAnsi="Times New Roman" w:cs="Times New Roman"/>
          <w:color w:val="000000"/>
          <w:sz w:val="18"/>
          <w:lang w:eastAsia="tr-TR"/>
        </w:rPr>
        <w:t> </w:t>
      </w:r>
      <w:proofErr w:type="gramStart"/>
      <w:r w:rsidRPr="000F3C83">
        <w:rPr>
          <w:rFonts w:ascii="Times New Roman" w:eastAsia="Times New Roman" w:hAnsi="Times New Roman" w:cs="Times New Roman"/>
          <w:color w:val="000000"/>
          <w:sz w:val="18"/>
          <w:lang w:eastAsia="tr-TR"/>
        </w:rPr>
        <w:t>ikametgah</w:t>
      </w:r>
      <w:proofErr w:type="gramEnd"/>
      <w:r w:rsidRPr="000F3C83">
        <w:rPr>
          <w:rFonts w:ascii="Times New Roman" w:eastAsia="Times New Roman" w:hAnsi="Times New Roman" w:cs="Times New Roman"/>
          <w:color w:val="000000"/>
          <w:sz w:val="18"/>
          <w:lang w:eastAsia="tr-TR"/>
        </w:rPr>
        <w:t> </w:t>
      </w:r>
      <w:r w:rsidRPr="000F3C83">
        <w:rPr>
          <w:rFonts w:ascii="Times New Roman" w:eastAsia="Times New Roman" w:hAnsi="Times New Roman" w:cs="Times New Roman"/>
          <w:color w:val="000000"/>
          <w:sz w:val="18"/>
          <w:szCs w:val="18"/>
          <w:lang w:eastAsia="tr-TR"/>
        </w:rPr>
        <w:t>Belgesi (Gerçek kişiler için)</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g) Türkiye’de tebligat adresi için adres göstermesi</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h) İstekli adına</w:t>
      </w:r>
      <w:r w:rsidRPr="000F3C83">
        <w:rPr>
          <w:rFonts w:ascii="Times New Roman" w:eastAsia="Times New Roman" w:hAnsi="Times New Roman" w:cs="Times New Roman"/>
          <w:color w:val="000000"/>
          <w:sz w:val="18"/>
          <w:lang w:eastAsia="tr-TR"/>
        </w:rPr>
        <w:t> </w:t>
      </w:r>
      <w:proofErr w:type="gramStart"/>
      <w:r w:rsidRPr="000F3C83">
        <w:rPr>
          <w:rFonts w:ascii="Times New Roman" w:eastAsia="Times New Roman" w:hAnsi="Times New Roman" w:cs="Times New Roman"/>
          <w:color w:val="000000"/>
          <w:sz w:val="18"/>
          <w:lang w:eastAsia="tr-TR"/>
        </w:rPr>
        <w:t>vekaleten</w:t>
      </w:r>
      <w:proofErr w:type="gramEnd"/>
      <w:r w:rsidRPr="000F3C83">
        <w:rPr>
          <w:rFonts w:ascii="Times New Roman" w:eastAsia="Times New Roman" w:hAnsi="Times New Roman" w:cs="Times New Roman"/>
          <w:color w:val="000000"/>
          <w:sz w:val="18"/>
          <w:lang w:eastAsia="tr-TR"/>
        </w:rPr>
        <w:t> </w:t>
      </w:r>
      <w:r w:rsidRPr="000F3C83">
        <w:rPr>
          <w:rFonts w:ascii="Times New Roman" w:eastAsia="Times New Roman" w:hAnsi="Times New Roman" w:cs="Times New Roman"/>
          <w:color w:val="000000"/>
          <w:sz w:val="18"/>
          <w:szCs w:val="18"/>
          <w:lang w:eastAsia="tr-TR"/>
        </w:rPr>
        <w:t>iştirak ediliyorsa, isteklinin adına teklif vermeye yetkili olduğuna dair noter tasdikli vekaletname ve imza örneği,</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i)</w:t>
      </w:r>
      <w:r w:rsidRPr="000F3C83">
        <w:rPr>
          <w:rFonts w:ascii="Times New Roman" w:eastAsia="Times New Roman" w:hAnsi="Times New Roman" w:cs="Times New Roman"/>
          <w:color w:val="000000"/>
          <w:sz w:val="18"/>
          <w:lang w:eastAsia="tr-TR"/>
        </w:rPr>
        <w:t> </w:t>
      </w:r>
      <w:r w:rsidRPr="000F3C83">
        <w:rPr>
          <w:rFonts w:ascii="Times New Roman" w:eastAsia="Times New Roman" w:hAnsi="Times New Roman" w:cs="Times New Roman"/>
          <w:color w:val="000000"/>
          <w:sz w:val="18"/>
          <w:szCs w:val="18"/>
          <w:lang w:eastAsia="tr-TR"/>
        </w:rPr>
        <w:t>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ve numarası,</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j) İsteklinin ortak girişim olması halinde şekli ve içeriği ilgili mevzuatlarca belirlenen noter tasdikli ortak girişim beyannamesi</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k) Tüzel kişi olması halinde, teklif vermeye yetkili olduğunu gösteren noter tasdikli imza beyannamesi veya imza sirküleri</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l)</w:t>
      </w:r>
      <w:r w:rsidRPr="000F3C83">
        <w:rPr>
          <w:rFonts w:ascii="Times New Roman" w:eastAsia="Times New Roman" w:hAnsi="Times New Roman" w:cs="Times New Roman"/>
          <w:color w:val="000000"/>
          <w:sz w:val="18"/>
          <w:lang w:eastAsia="tr-TR"/>
        </w:rPr>
        <w:t> </w:t>
      </w:r>
      <w:proofErr w:type="gramStart"/>
      <w:r w:rsidRPr="000F3C83">
        <w:rPr>
          <w:rFonts w:ascii="Times New Roman" w:eastAsia="Times New Roman" w:hAnsi="Times New Roman" w:cs="Times New Roman"/>
          <w:color w:val="000000"/>
          <w:sz w:val="18"/>
          <w:lang w:eastAsia="tr-TR"/>
        </w:rPr>
        <w:t>Vekaleten</w:t>
      </w:r>
      <w:proofErr w:type="gramEnd"/>
      <w:r w:rsidRPr="000F3C83">
        <w:rPr>
          <w:rFonts w:ascii="Times New Roman" w:eastAsia="Times New Roman" w:hAnsi="Times New Roman" w:cs="Times New Roman"/>
          <w:color w:val="000000"/>
          <w:sz w:val="18"/>
          <w:lang w:eastAsia="tr-TR"/>
        </w:rPr>
        <w:t> </w:t>
      </w:r>
      <w:r w:rsidRPr="000F3C83">
        <w:rPr>
          <w:rFonts w:ascii="Times New Roman" w:eastAsia="Times New Roman" w:hAnsi="Times New Roman" w:cs="Times New Roman"/>
          <w:color w:val="000000"/>
          <w:sz w:val="18"/>
          <w:szCs w:val="18"/>
          <w:lang w:eastAsia="tr-TR"/>
        </w:rPr>
        <w:t>ihaleye katılma halinde, istekli adına katılan kişinin ihaleye katılmaya ilişkin yetkisinin bulunduğu noter tasdikli vekaletnamesi ile noter tasdikli beyannamesi.</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m) İhale yerli isteklilere (T.C. Vatandaşı) açık olacaktır.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n) Şartname alındı makbuzu.</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o) Borcu yoktur belgesi.(Belediyeden alınacak)</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7 - Geçici teminat olarak belirtilen bedeli Belediyemiz veznesine yatırarak aldıkları makbuz veya 2886 sayılı D.İ. Kanununun 26. Maddesinde belirtilen teminat yerine geçen belgelerden herhangi birisi. (Teminat mektubu verilmesi halinde geçici teminat mektubunun süresiz ve limit içi olması, 2886 sayılı D.İ.K.</w:t>
      </w:r>
      <w:proofErr w:type="spellStart"/>
      <w:r w:rsidRPr="000F3C83">
        <w:rPr>
          <w:rFonts w:ascii="Times New Roman" w:eastAsia="Times New Roman" w:hAnsi="Times New Roman" w:cs="Times New Roman"/>
          <w:color w:val="000000"/>
          <w:sz w:val="18"/>
          <w:szCs w:val="18"/>
          <w:lang w:eastAsia="tr-TR"/>
        </w:rPr>
        <w:t>na</w:t>
      </w:r>
      <w:proofErr w:type="spellEnd"/>
      <w:r w:rsidRPr="000F3C83">
        <w:rPr>
          <w:rFonts w:ascii="Times New Roman" w:eastAsia="Times New Roman" w:hAnsi="Times New Roman" w:cs="Times New Roman"/>
          <w:color w:val="000000"/>
          <w:sz w:val="18"/>
          <w:szCs w:val="18"/>
          <w:lang w:eastAsia="tr-TR"/>
        </w:rPr>
        <w:t xml:space="preserve"> göre düzenlenmiş olması gerekmektedir.)</w:t>
      </w:r>
    </w:p>
    <w:p w:rsidR="000F3C83"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8 - Şartname, mesai saatleri içerisinde Mali Hizmetler Müdürlüğünden bedelsiz olarak görülebilir.</w:t>
      </w:r>
    </w:p>
    <w:p w:rsidR="009105AB" w:rsidRPr="000F3C83" w:rsidRDefault="000F3C83" w:rsidP="000F3C83">
      <w:pPr>
        <w:spacing w:after="0" w:line="240" w:lineRule="atLeast"/>
        <w:ind w:firstLine="567"/>
        <w:jc w:val="both"/>
        <w:rPr>
          <w:rFonts w:ascii="Times New Roman" w:eastAsia="Times New Roman" w:hAnsi="Times New Roman" w:cs="Times New Roman"/>
          <w:color w:val="000000"/>
          <w:sz w:val="20"/>
          <w:szCs w:val="20"/>
          <w:lang w:eastAsia="tr-TR"/>
        </w:rPr>
      </w:pPr>
      <w:r w:rsidRPr="000F3C83">
        <w:rPr>
          <w:rFonts w:ascii="Times New Roman" w:eastAsia="Times New Roman" w:hAnsi="Times New Roman" w:cs="Times New Roman"/>
          <w:color w:val="000000"/>
          <w:sz w:val="18"/>
          <w:szCs w:val="18"/>
          <w:lang w:eastAsia="tr-TR"/>
        </w:rPr>
        <w:t>İlan olunur.</w:t>
      </w:r>
    </w:p>
    <w:sectPr w:rsidR="009105AB" w:rsidRPr="000F3C83" w:rsidSect="000F3C8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0F3C83"/>
    <w:rsid w:val="0007787E"/>
    <w:rsid w:val="000E3396"/>
    <w:rsid w:val="000F3C83"/>
    <w:rsid w:val="00174419"/>
    <w:rsid w:val="00330F71"/>
    <w:rsid w:val="004A7DB8"/>
    <w:rsid w:val="00513708"/>
    <w:rsid w:val="00590631"/>
    <w:rsid w:val="005A25C4"/>
    <w:rsid w:val="006764C5"/>
    <w:rsid w:val="0073030C"/>
    <w:rsid w:val="007430C4"/>
    <w:rsid w:val="007B020B"/>
    <w:rsid w:val="007C60F1"/>
    <w:rsid w:val="009105AB"/>
    <w:rsid w:val="00A64C70"/>
    <w:rsid w:val="00A661B2"/>
    <w:rsid w:val="00AC4867"/>
    <w:rsid w:val="00B242F3"/>
    <w:rsid w:val="00D53C04"/>
    <w:rsid w:val="00E76CC1"/>
    <w:rsid w:val="00E93E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F3C83"/>
  </w:style>
  <w:style w:type="character" w:customStyle="1" w:styleId="apple-converted-space">
    <w:name w:val="apple-converted-space"/>
    <w:basedOn w:val="VarsaylanParagrafYazTipi"/>
    <w:rsid w:val="000F3C83"/>
  </w:style>
  <w:style w:type="character" w:customStyle="1" w:styleId="spelle">
    <w:name w:val="spelle"/>
    <w:basedOn w:val="VarsaylanParagrafYazTipi"/>
    <w:rsid w:val="000F3C83"/>
  </w:style>
</w:styles>
</file>

<file path=word/webSettings.xml><?xml version="1.0" encoding="utf-8"?>
<w:webSettings xmlns:r="http://schemas.openxmlformats.org/officeDocument/2006/relationships" xmlns:w="http://schemas.openxmlformats.org/wordprocessingml/2006/main">
  <w:divs>
    <w:div w:id="8932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549</Words>
  <Characters>3134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2017-05-23T22:18:00Z</dcterms:created>
  <dcterms:modified xsi:type="dcterms:W3CDTF">2017-05-23T22:49:00Z</dcterms:modified>
</cp:coreProperties>
</file>